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关于2015级MBA在系统中填写学位论文中期检查的通知</w:t>
      </w:r>
    </w:p>
    <w:p>
      <w:pPr>
        <w:rPr>
          <w:rFonts w:hint="eastAsia"/>
          <w:lang w:val="en-US" w:eastAsia="zh-CN"/>
        </w:rPr>
      </w:pPr>
    </w:p>
    <w:p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尊敬的2015级MBA学员，接研究生院紧急通知，预参加贵州大学管理学院MBA教育中心2018年上半年学位论文答辩的学员，请登录贵州大学研究生综合管理系统http://gsgl.gzu.edu.cn/填写学位论文中期检查并提交！</w:t>
      </w:r>
    </w:p>
    <w:p>
      <w:pPr>
        <w:pStyle w:val="2"/>
        <w:numPr>
          <w:ilvl w:val="0"/>
          <w:numId w:val="1"/>
        </w:numPr>
        <w:spacing w:line="380" w:lineRule="atLeas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学位论文中期检查：</w:t>
      </w:r>
    </w:p>
    <w:p>
      <w:pPr>
        <w:pStyle w:val="2"/>
        <w:numPr>
          <w:numId w:val="0"/>
        </w:numPr>
        <w:spacing w:line="380" w:lineRule="atLeast"/>
        <w:ind w:firstLine="400" w:firstLineChars="200"/>
        <w:rPr>
          <w:rFonts w:hint="eastAsia" w:ascii="ˎ̥" w:hAnsi="ˎ̥"/>
          <w:b/>
          <w:bCs/>
          <w:sz w:val="20"/>
          <w:szCs w:val="20"/>
          <w:lang w:val="en-US" w:eastAsia="zh-CN"/>
        </w:rPr>
      </w:pPr>
      <w:r>
        <w:rPr>
          <w:rFonts w:hint="eastAsia" w:ascii="ˎ̥" w:hAnsi="ˎ̥"/>
          <w:sz w:val="20"/>
          <w:szCs w:val="20"/>
        </w:rPr>
        <w:t>进入系统</w:t>
      </w:r>
      <w:r>
        <w:rPr>
          <w:rFonts w:hint="eastAsia" w:ascii="ˎ̥" w:hAnsi="ˎ̥"/>
          <w:sz w:val="20"/>
          <w:szCs w:val="20"/>
          <w:lang w:eastAsia="zh-CN"/>
        </w:rPr>
        <w:t>（建议用</w:t>
      </w:r>
      <w:r>
        <w:rPr>
          <w:rFonts w:hint="eastAsia" w:ascii="ˎ̥" w:hAnsi="ˎ̥"/>
          <w:sz w:val="20"/>
          <w:szCs w:val="20"/>
          <w:lang w:val="en-US" w:eastAsia="zh-CN"/>
        </w:rPr>
        <w:t>ie8.0浏览器</w:t>
      </w:r>
      <w:r>
        <w:rPr>
          <w:rFonts w:hint="eastAsia" w:ascii="ˎ̥" w:hAnsi="ˎ̥"/>
          <w:sz w:val="20"/>
          <w:szCs w:val="20"/>
          <w:lang w:eastAsia="zh-CN"/>
        </w:rPr>
        <w:t>）</w:t>
      </w:r>
      <w:r>
        <w:rPr>
          <w:rFonts w:hint="eastAsia" w:ascii="ˎ̥" w:hAnsi="ˎ̥"/>
          <w:sz w:val="20"/>
          <w:szCs w:val="20"/>
        </w:rPr>
        <w:t>后</w:t>
      </w:r>
      <w:r>
        <w:rPr>
          <w:rFonts w:ascii="ˎ̥" w:hAnsi="ˎ̥"/>
          <w:sz w:val="20"/>
          <w:szCs w:val="20"/>
        </w:rPr>
        <w:t>点</w:t>
      </w:r>
      <w:r>
        <w:rPr>
          <w:rFonts w:hint="eastAsia" w:ascii="ˎ̥" w:hAnsi="ˎ̥"/>
          <w:sz w:val="20"/>
          <w:szCs w:val="20"/>
        </w:rPr>
        <w:t>培养管理—论文中期检查—模板下载</w:t>
      </w:r>
      <w:r>
        <w:rPr>
          <w:rFonts w:ascii="ˎ̥" w:hAnsi="ˎ̥"/>
          <w:sz w:val="20"/>
          <w:szCs w:val="20"/>
        </w:rPr>
        <w:t>，</w:t>
      </w:r>
      <w:r>
        <w:rPr>
          <w:rFonts w:hint="eastAsia" w:ascii="ˎ̥" w:hAnsi="ˎ̥"/>
          <w:sz w:val="20"/>
          <w:szCs w:val="20"/>
        </w:rPr>
        <w:t>下载模板认真填写。（注意：前三项每项不能少于500字，不能空洞，据实填写，否则被研究生院打回不能参加论文答辩</w:t>
      </w:r>
      <w:r>
        <w:rPr>
          <w:rFonts w:ascii="ˎ̥" w:hAnsi="ˎ̥"/>
          <w:sz w:val="20"/>
          <w:szCs w:val="20"/>
        </w:rPr>
        <w:t>）</w:t>
      </w:r>
      <w:r>
        <w:rPr>
          <w:rFonts w:hint="eastAsia" w:ascii="ˎ̥" w:hAnsi="ˎ̥"/>
          <w:sz w:val="20"/>
          <w:szCs w:val="20"/>
        </w:rPr>
        <w:t>表格填写完毕后网页上的“论文题目”、“研究进展情况”、“下一步工作计划”、“论文预期完成时间（201</w:t>
      </w:r>
      <w:r>
        <w:rPr>
          <w:rFonts w:hint="eastAsia" w:ascii="ˎ̥" w:hAnsi="ˎ̥"/>
          <w:sz w:val="20"/>
          <w:szCs w:val="20"/>
          <w:lang w:val="en-US" w:eastAsia="zh-CN"/>
        </w:rPr>
        <w:t>8</w:t>
      </w:r>
      <w:r>
        <w:rPr>
          <w:rFonts w:hint="eastAsia" w:ascii="ˎ̥" w:hAnsi="ˎ̥"/>
          <w:sz w:val="20"/>
          <w:szCs w:val="20"/>
        </w:rPr>
        <w:t>年3月31日）”、“论文预期答辩时间（201</w:t>
      </w:r>
      <w:r>
        <w:rPr>
          <w:rFonts w:hint="eastAsia" w:ascii="ˎ̥" w:hAnsi="ˎ̥"/>
          <w:sz w:val="20"/>
          <w:szCs w:val="20"/>
          <w:lang w:val="en-US" w:eastAsia="zh-CN"/>
        </w:rPr>
        <w:t>8</w:t>
      </w:r>
      <w:r>
        <w:rPr>
          <w:rFonts w:hint="eastAsia" w:ascii="ˎ̥" w:hAnsi="ˎ̥"/>
          <w:sz w:val="20"/>
          <w:szCs w:val="20"/>
        </w:rPr>
        <w:t>年6月</w:t>
      </w:r>
      <w:r>
        <w:rPr>
          <w:rFonts w:hint="eastAsia" w:ascii="ˎ̥" w:hAnsi="ˎ̥"/>
          <w:sz w:val="20"/>
          <w:szCs w:val="20"/>
          <w:lang w:val="en-US" w:eastAsia="zh-CN"/>
        </w:rPr>
        <w:t>2</w:t>
      </w:r>
      <w:r>
        <w:rPr>
          <w:rFonts w:hint="eastAsia" w:ascii="ˎ̥" w:hAnsi="ˎ̥"/>
          <w:sz w:val="20"/>
          <w:szCs w:val="20"/>
        </w:rPr>
        <w:t>日）”填写完毕后，上传刚才填写的附件，保存无误后提交</w:t>
      </w:r>
      <w:r>
        <w:rPr>
          <w:rFonts w:hint="eastAsia" w:ascii="ˎ̥" w:hAnsi="ˎ̥"/>
          <w:sz w:val="20"/>
          <w:szCs w:val="20"/>
          <w:lang w:eastAsia="zh-CN"/>
        </w:rPr>
        <w:t>，</w:t>
      </w:r>
      <w:r>
        <w:rPr>
          <w:rFonts w:hint="eastAsia" w:ascii="ˎ̥" w:hAnsi="ˎ̥"/>
          <w:b/>
          <w:bCs/>
          <w:sz w:val="20"/>
          <w:szCs w:val="20"/>
          <w:lang w:eastAsia="zh-CN"/>
        </w:rPr>
        <w:t>并请导师审核</w:t>
      </w:r>
      <w:r>
        <w:rPr>
          <w:rFonts w:hint="eastAsia" w:ascii="ˎ̥" w:hAnsi="ˎ̥"/>
          <w:sz w:val="20"/>
          <w:szCs w:val="20"/>
          <w:lang w:eastAsia="zh-CN"/>
        </w:rPr>
        <w:t>。注意，不仅要填附件上传，网页上也要填写。截止时间</w:t>
      </w:r>
      <w:r>
        <w:rPr>
          <w:rFonts w:hint="eastAsia" w:ascii="ˎ̥" w:hAnsi="ˎ̥"/>
          <w:b/>
          <w:bCs/>
          <w:sz w:val="20"/>
          <w:szCs w:val="20"/>
          <w:lang w:val="en-US" w:eastAsia="zh-CN"/>
        </w:rPr>
        <w:t>2018年3月24日。</w:t>
      </w:r>
    </w:p>
    <w:p>
      <w:pPr>
        <w:pStyle w:val="2"/>
        <w:numPr>
          <w:numId w:val="0"/>
        </w:numPr>
        <w:spacing w:line="380" w:lineRule="atLeast"/>
        <w:ind w:firstLine="402" w:firstLineChars="200"/>
        <w:rPr>
          <w:rFonts w:hint="eastAsia" w:ascii="ˎ̥" w:hAnsi="ˎ̥"/>
          <w:b/>
          <w:bCs/>
          <w:sz w:val="20"/>
          <w:szCs w:val="20"/>
          <w:lang w:val="en-US" w:eastAsia="zh-CN"/>
        </w:rPr>
      </w:pPr>
      <w:bookmarkStart w:id="0" w:name="_GoBack"/>
      <w:bookmarkEnd w:id="0"/>
    </w:p>
    <w:p>
      <w:pPr>
        <w:pStyle w:val="2"/>
        <w:numPr>
          <w:numId w:val="0"/>
        </w:numPr>
        <w:spacing w:line="380" w:lineRule="atLeast"/>
        <w:ind w:firstLine="800" w:firstLineChars="400"/>
        <w:rPr>
          <w:rFonts w:hint="eastAsia" w:ascii="ˎ̥" w:hAnsi="ˎ̥"/>
          <w:sz w:val="20"/>
          <w:szCs w:val="20"/>
          <w:lang w:val="en-US" w:eastAsia="zh-CN"/>
        </w:rPr>
      </w:pPr>
      <w:r>
        <w:rPr>
          <w:rFonts w:hint="eastAsia" w:ascii="ˎ̥" w:hAnsi="ˎ̥"/>
          <w:sz w:val="20"/>
          <w:szCs w:val="20"/>
          <w:lang w:val="en-US" w:eastAsia="zh-CN"/>
        </w:rPr>
        <w:t xml:space="preserve">                                       贵州大学管理学院MBA教育中心</w:t>
      </w:r>
    </w:p>
    <w:p>
      <w:pPr>
        <w:pStyle w:val="2"/>
        <w:numPr>
          <w:numId w:val="0"/>
        </w:numPr>
        <w:spacing w:line="380" w:lineRule="atLeast"/>
        <w:ind w:firstLine="800" w:firstLineChars="400"/>
        <w:rPr>
          <w:rFonts w:hint="eastAsia" w:ascii="ˎ̥" w:hAnsi="ˎ̥"/>
          <w:sz w:val="20"/>
          <w:szCs w:val="20"/>
          <w:lang w:val="en-US" w:eastAsia="zh-CN"/>
        </w:rPr>
      </w:pPr>
      <w:r>
        <w:rPr>
          <w:rFonts w:hint="eastAsia" w:ascii="ˎ̥" w:hAnsi="ˎ̥"/>
          <w:sz w:val="20"/>
          <w:szCs w:val="20"/>
          <w:lang w:val="en-US" w:eastAsia="zh-CN"/>
        </w:rPr>
        <w:t xml:space="preserve">                                       2018年3月21日</w:t>
      </w:r>
    </w:p>
    <w:p>
      <w:pPr>
        <w:pStyle w:val="2"/>
        <w:numPr>
          <w:numId w:val="0"/>
        </w:numPr>
        <w:spacing w:line="380" w:lineRule="atLeast"/>
        <w:ind w:firstLine="800" w:firstLineChars="400"/>
        <w:rPr>
          <w:rFonts w:hint="eastAsia" w:ascii="ˎ̥" w:hAnsi="ˎ̥"/>
          <w:sz w:val="20"/>
          <w:szCs w:val="20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C11CAD"/>
    <w:multiLevelType w:val="singleLevel"/>
    <w:tmpl w:val="14C11CA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C2223A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4">
    <w:name w:val="Hyperlink"/>
    <w:basedOn w:val="3"/>
    <w:uiPriority w:val="0"/>
    <w:rPr>
      <w:color w:val="333333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2018-03-21T03:00:36Z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